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0" w:rsidRPr="0017169D" w:rsidRDefault="00850600" w:rsidP="00850600">
      <w:pPr>
        <w:jc w:val="center"/>
        <w:rPr>
          <w:rFonts w:ascii="Arial" w:hAnsi="Arial" w:cs="Arial"/>
          <w:b/>
          <w:sz w:val="40"/>
          <w:szCs w:val="40"/>
        </w:rPr>
      </w:pPr>
    </w:p>
    <w:p w:rsidR="00850600" w:rsidRPr="0017169D" w:rsidRDefault="00850600" w:rsidP="00850600">
      <w:pPr>
        <w:jc w:val="center"/>
        <w:rPr>
          <w:rFonts w:ascii="Arial" w:hAnsi="Arial" w:cs="Arial"/>
          <w:sz w:val="32"/>
          <w:szCs w:val="32"/>
        </w:rPr>
      </w:pPr>
      <w:r w:rsidRPr="0017169D">
        <w:rPr>
          <w:rFonts w:ascii="Arial" w:hAnsi="Arial" w:cs="Arial"/>
          <w:sz w:val="32"/>
          <w:szCs w:val="32"/>
        </w:rPr>
        <w:t>ENTREVISTA a NELSON AGUILAR,</w:t>
      </w:r>
    </w:p>
    <w:p w:rsidR="00850600" w:rsidRPr="0017169D" w:rsidRDefault="00850600" w:rsidP="00850600">
      <w:pPr>
        <w:jc w:val="center"/>
        <w:rPr>
          <w:rFonts w:ascii="Arial" w:hAnsi="Arial" w:cs="Arial"/>
          <w:sz w:val="32"/>
          <w:szCs w:val="32"/>
        </w:rPr>
      </w:pPr>
      <w:r w:rsidRPr="0017169D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7169D">
        <w:rPr>
          <w:rFonts w:ascii="Arial" w:hAnsi="Arial" w:cs="Arial"/>
          <w:sz w:val="32"/>
          <w:szCs w:val="32"/>
        </w:rPr>
        <w:t>curador</w:t>
      </w:r>
      <w:proofErr w:type="gramEnd"/>
      <w:r w:rsidRPr="0017169D">
        <w:rPr>
          <w:rFonts w:ascii="Arial" w:hAnsi="Arial" w:cs="Arial"/>
          <w:sz w:val="32"/>
          <w:szCs w:val="32"/>
        </w:rPr>
        <w:t xml:space="preserve"> da 4ª. Bienal do </w:t>
      </w:r>
      <w:proofErr w:type="spellStart"/>
      <w:proofErr w:type="gramStart"/>
      <w:r w:rsidRPr="0017169D">
        <w:rPr>
          <w:rFonts w:ascii="Arial" w:hAnsi="Arial" w:cs="Arial"/>
          <w:sz w:val="32"/>
          <w:szCs w:val="32"/>
        </w:rPr>
        <w:t>Mercosul</w:t>
      </w:r>
      <w:proofErr w:type="spellEnd"/>
      <w:proofErr w:type="gramEnd"/>
      <w:r w:rsidRPr="0017169D">
        <w:rPr>
          <w:rFonts w:ascii="Arial" w:hAnsi="Arial" w:cs="Arial"/>
          <w:sz w:val="32"/>
          <w:szCs w:val="32"/>
        </w:rPr>
        <w:t>.</w:t>
      </w:r>
    </w:p>
    <w:p w:rsidR="00850600" w:rsidRPr="0017169D" w:rsidRDefault="00850600" w:rsidP="00850600">
      <w:pPr>
        <w:jc w:val="center"/>
        <w:rPr>
          <w:rFonts w:ascii="Arial" w:hAnsi="Arial" w:cs="Arial"/>
          <w:b/>
          <w:sz w:val="40"/>
          <w:szCs w:val="40"/>
        </w:rPr>
      </w:pPr>
    </w:p>
    <w:p w:rsidR="00850600" w:rsidRPr="0017169D" w:rsidRDefault="00850600" w:rsidP="00850600">
      <w:pPr>
        <w:spacing w:before="120" w:after="120"/>
        <w:rPr>
          <w:rFonts w:ascii="Arial" w:hAnsi="Arial" w:cs="Arial"/>
        </w:rPr>
      </w:pPr>
      <w:r w:rsidRPr="0017169D">
        <w:rPr>
          <w:rFonts w:ascii="Arial" w:hAnsi="Arial" w:cs="Arial"/>
        </w:rPr>
        <w:t> </w:t>
      </w:r>
    </w:p>
    <w:p w:rsidR="00850600" w:rsidRPr="0017169D" w:rsidRDefault="00850600" w:rsidP="00850600">
      <w:pPr>
        <w:spacing w:before="120" w:after="120"/>
        <w:ind w:firstLine="709"/>
        <w:rPr>
          <w:rFonts w:ascii="Arial" w:hAnsi="Arial" w:cs="Arial"/>
        </w:rPr>
      </w:pPr>
    </w:p>
    <w:p w:rsidR="00850600" w:rsidRPr="0017169D" w:rsidRDefault="00850600" w:rsidP="00850600">
      <w:pPr>
        <w:spacing w:before="120" w:after="120"/>
        <w:ind w:firstLine="709"/>
        <w:rPr>
          <w:rFonts w:ascii="Arial" w:hAnsi="Arial" w:cs="Arial"/>
        </w:rPr>
      </w:pPr>
    </w:p>
    <w:p w:rsidR="00850600" w:rsidRPr="0017169D" w:rsidRDefault="00850600" w:rsidP="00850600">
      <w:pPr>
        <w:spacing w:before="120" w:after="120"/>
        <w:ind w:firstLine="709"/>
        <w:rPr>
          <w:rFonts w:ascii="Arial" w:hAnsi="Arial" w:cs="Arial"/>
        </w:rPr>
      </w:pPr>
    </w:p>
    <w:p w:rsidR="00850600" w:rsidRPr="0017169D" w:rsidRDefault="00850600" w:rsidP="00850600">
      <w:pPr>
        <w:jc w:val="center"/>
        <w:rPr>
          <w:rFonts w:ascii="Arial" w:hAnsi="Arial" w:cs="Arial"/>
        </w:rPr>
      </w:pPr>
      <w:proofErr w:type="spellStart"/>
      <w:r w:rsidRPr="0017169D">
        <w:rPr>
          <w:rStyle w:val="titulo"/>
          <w:rFonts w:ascii="Arial" w:hAnsi="Arial" w:cs="Arial"/>
          <w:sz w:val="44"/>
          <w:szCs w:val="44"/>
        </w:rPr>
        <w:t>Porto-alegrense</w:t>
      </w:r>
      <w:proofErr w:type="spellEnd"/>
      <w:r w:rsidRPr="0017169D">
        <w:rPr>
          <w:rStyle w:val="titulo"/>
          <w:rFonts w:ascii="Arial" w:hAnsi="Arial" w:cs="Arial"/>
          <w:sz w:val="44"/>
          <w:szCs w:val="44"/>
        </w:rPr>
        <w:t xml:space="preserve"> é aberto à cultura, diz curador</w:t>
      </w:r>
      <w:r w:rsidRPr="0017169D">
        <w:rPr>
          <w:rFonts w:ascii="Arial" w:hAnsi="Arial" w:cs="Arial"/>
          <w:sz w:val="40"/>
          <w:szCs w:val="40"/>
        </w:rPr>
        <w:br/>
        <w:t xml:space="preserve"> </w:t>
      </w:r>
      <w:r w:rsidRPr="0017169D">
        <w:rPr>
          <w:rFonts w:ascii="Arial" w:hAnsi="Arial" w:cs="Arial"/>
        </w:rPr>
        <w:t xml:space="preserve">Ana Carolina </w:t>
      </w:r>
      <w:proofErr w:type="spellStart"/>
      <w:r w:rsidRPr="0017169D">
        <w:rPr>
          <w:rFonts w:ascii="Arial" w:hAnsi="Arial" w:cs="Arial"/>
        </w:rPr>
        <w:t>Bolsson</w:t>
      </w:r>
      <w:proofErr w:type="spellEnd"/>
    </w:p>
    <w:p w:rsidR="00850600" w:rsidRDefault="00850600" w:rsidP="00850600">
      <w:pPr>
        <w:rPr>
          <w:rFonts w:ascii="Arial" w:hAnsi="Arial" w:cs="Arial"/>
        </w:rPr>
      </w:pPr>
    </w:p>
    <w:p w:rsidR="00850600" w:rsidRPr="0017169D" w:rsidRDefault="00850600" w:rsidP="00850600">
      <w:pPr>
        <w:rPr>
          <w:rFonts w:ascii="Arial" w:hAnsi="Arial" w:cs="Arial"/>
        </w:rPr>
      </w:pPr>
    </w:p>
    <w:p w:rsidR="00850600" w:rsidRPr="0017169D" w:rsidRDefault="00850600" w:rsidP="00850600">
      <w:pPr>
        <w:spacing w:before="120" w:after="12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Nascido em 1945, </w:t>
      </w:r>
      <w:smartTag w:uri="urn:schemas-microsoft-com:office:smarttags" w:element="PersonName">
        <w:smartTagPr>
          <w:attr w:name="ProductID" w:val="em S￣o Paulo"/>
        </w:smartTagPr>
        <w:r w:rsidRPr="0017169D">
          <w:rPr>
            <w:rFonts w:ascii="Arial" w:hAnsi="Arial" w:cs="Arial"/>
          </w:rPr>
          <w:t>em São Paulo</w:t>
        </w:r>
      </w:smartTag>
      <w:r w:rsidRPr="0017169D">
        <w:rPr>
          <w:rFonts w:ascii="Arial" w:hAnsi="Arial" w:cs="Arial"/>
        </w:rPr>
        <w:t xml:space="preserve">, Nelson Aguilar, o curador-geral da 4ª Bienal do </w:t>
      </w:r>
      <w:proofErr w:type="spellStart"/>
      <w:proofErr w:type="gramStart"/>
      <w:r w:rsidRPr="0017169D">
        <w:rPr>
          <w:rFonts w:ascii="Arial" w:hAnsi="Arial" w:cs="Arial"/>
        </w:rPr>
        <w:t>Mercosul</w:t>
      </w:r>
      <w:proofErr w:type="spellEnd"/>
      <w:proofErr w:type="gramEnd"/>
      <w:r w:rsidRPr="0017169D">
        <w:rPr>
          <w:rFonts w:ascii="Arial" w:hAnsi="Arial" w:cs="Arial"/>
        </w:rPr>
        <w:t xml:space="preserve">, é graduado pelo Departamento de Filosofia da Faculdade de Filosofia, Letras e Ciências Humanas da Universidade de São Paulo (USP). Escolhido entre mais de cem currículos pelo presidente do evento Renato </w:t>
      </w:r>
      <w:proofErr w:type="spellStart"/>
      <w:r w:rsidRPr="0017169D">
        <w:rPr>
          <w:rFonts w:ascii="Arial" w:hAnsi="Arial" w:cs="Arial"/>
        </w:rPr>
        <w:t>Malcon</w:t>
      </w:r>
      <w:proofErr w:type="spellEnd"/>
      <w:r w:rsidRPr="0017169D">
        <w:rPr>
          <w:rFonts w:ascii="Arial" w:hAnsi="Arial" w:cs="Arial"/>
        </w:rPr>
        <w:t xml:space="preserve"> como "a cara da Bienal", Aguilar cursou doutorado na </w:t>
      </w:r>
      <w:proofErr w:type="spellStart"/>
      <w:r w:rsidRPr="0017169D">
        <w:rPr>
          <w:rFonts w:ascii="Arial" w:hAnsi="Arial" w:cs="Arial"/>
        </w:rPr>
        <w:t>Faculté</w:t>
      </w:r>
      <w:proofErr w:type="spellEnd"/>
      <w:r w:rsidRPr="0017169D">
        <w:rPr>
          <w:rFonts w:ascii="Arial" w:hAnsi="Arial" w:cs="Arial"/>
        </w:rPr>
        <w:t xml:space="preserve"> de </w:t>
      </w:r>
      <w:proofErr w:type="spellStart"/>
      <w:r w:rsidRPr="0017169D">
        <w:rPr>
          <w:rFonts w:ascii="Arial" w:hAnsi="Arial" w:cs="Arial"/>
        </w:rPr>
        <w:t>Philosophie</w:t>
      </w:r>
      <w:proofErr w:type="spellEnd"/>
      <w:r w:rsidRPr="0017169D">
        <w:rPr>
          <w:rFonts w:ascii="Arial" w:hAnsi="Arial" w:cs="Arial"/>
        </w:rPr>
        <w:t xml:space="preserve"> de </w:t>
      </w:r>
      <w:proofErr w:type="spellStart"/>
      <w:proofErr w:type="gramStart"/>
      <w:r w:rsidRPr="0017169D">
        <w:rPr>
          <w:rFonts w:ascii="Arial" w:hAnsi="Arial" w:cs="Arial"/>
        </w:rPr>
        <w:t>L'Université</w:t>
      </w:r>
      <w:proofErr w:type="spellEnd"/>
      <w:proofErr w:type="gramEnd"/>
      <w:r w:rsidRPr="0017169D">
        <w:rPr>
          <w:rFonts w:ascii="Arial" w:hAnsi="Arial" w:cs="Arial"/>
        </w:rPr>
        <w:t xml:space="preserve"> Jean </w:t>
      </w:r>
      <w:proofErr w:type="spellStart"/>
      <w:r w:rsidRPr="0017169D">
        <w:rPr>
          <w:rFonts w:ascii="Arial" w:hAnsi="Arial" w:cs="Arial"/>
        </w:rPr>
        <w:t>Moulin</w:t>
      </w:r>
      <w:proofErr w:type="spellEnd"/>
      <w:r w:rsidRPr="0017169D">
        <w:rPr>
          <w:rFonts w:ascii="Arial" w:hAnsi="Arial" w:cs="Arial"/>
        </w:rPr>
        <w:t xml:space="preserve"> (</w:t>
      </w:r>
      <w:proofErr w:type="spellStart"/>
      <w:r w:rsidRPr="0017169D">
        <w:rPr>
          <w:rFonts w:ascii="Arial" w:hAnsi="Arial" w:cs="Arial"/>
        </w:rPr>
        <w:t>Luon</w:t>
      </w:r>
      <w:proofErr w:type="spellEnd"/>
      <w:r w:rsidRPr="0017169D">
        <w:rPr>
          <w:rFonts w:ascii="Arial" w:hAnsi="Arial" w:cs="Arial"/>
        </w:rPr>
        <w:t xml:space="preserve"> III). 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Seu currículo inclui docência em universidades de Campinas e São Paulo, curadoria geral da exposição </w:t>
      </w:r>
      <w:r w:rsidRPr="0017169D">
        <w:rPr>
          <w:rFonts w:ascii="Arial" w:hAnsi="Arial" w:cs="Arial"/>
          <w:i/>
          <w:iCs/>
        </w:rPr>
        <w:t>Brasil 500 anos artes visuais</w:t>
      </w:r>
      <w:r w:rsidRPr="0017169D">
        <w:rPr>
          <w:rFonts w:ascii="Arial" w:hAnsi="Arial" w:cs="Arial"/>
        </w:rPr>
        <w:t xml:space="preserve">, curadoria geral da Fundação Bienal de São Paulo e pesquisador da Fundação </w:t>
      </w:r>
      <w:proofErr w:type="spellStart"/>
      <w:r w:rsidRPr="0017169D">
        <w:rPr>
          <w:rFonts w:ascii="Arial" w:hAnsi="Arial" w:cs="Arial"/>
        </w:rPr>
        <w:t>Calouste</w:t>
      </w:r>
      <w:proofErr w:type="spellEnd"/>
      <w:r w:rsidRPr="0017169D">
        <w:rPr>
          <w:rFonts w:ascii="Arial" w:hAnsi="Arial" w:cs="Arial"/>
        </w:rPr>
        <w:t xml:space="preserve"> </w:t>
      </w:r>
      <w:proofErr w:type="spellStart"/>
      <w:r w:rsidRPr="0017169D">
        <w:rPr>
          <w:rFonts w:ascii="Arial" w:hAnsi="Arial" w:cs="Arial"/>
        </w:rPr>
        <w:t>Gulbenkain</w:t>
      </w:r>
      <w:proofErr w:type="spellEnd"/>
      <w:r w:rsidRPr="0017169D">
        <w:rPr>
          <w:rFonts w:ascii="Arial" w:hAnsi="Arial" w:cs="Arial"/>
        </w:rPr>
        <w:t xml:space="preserve"> em Lisboa e Paris. Tem dois livros publicados e mais cinco trabalhos realizados de curadoria. 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Como preferiu deixar o telefone livre para socorrer na última hora os artistas envolvidos, Aguilar respondeu </w:t>
      </w:r>
      <w:proofErr w:type="gramStart"/>
      <w:r w:rsidRPr="0017169D">
        <w:rPr>
          <w:rFonts w:ascii="Arial" w:hAnsi="Arial" w:cs="Arial"/>
        </w:rPr>
        <w:t xml:space="preserve">ao </w:t>
      </w:r>
      <w:r w:rsidRPr="0017169D">
        <w:rPr>
          <w:rFonts w:ascii="Arial" w:hAnsi="Arial" w:cs="Arial"/>
          <w:b/>
          <w:bCs/>
        </w:rPr>
        <w:t>Terra</w:t>
      </w:r>
      <w:proofErr w:type="gramEnd"/>
      <w:r w:rsidRPr="0017169D">
        <w:rPr>
          <w:rFonts w:ascii="Arial" w:hAnsi="Arial" w:cs="Arial"/>
        </w:rPr>
        <w:t xml:space="preserve"> por e-mail, três dias antes do início do evento, direto de São Paulo. Já em Porto Alegre, às vésperas do evento, revelou, sem perder o bom humor: "Quase perdi o avião para Porto Alegre por causa dessa entrevista. Imagina se eu não chego a tempo da abertura da Bienal", </w:t>
      </w:r>
      <w:proofErr w:type="spellStart"/>
      <w:r w:rsidRPr="0017169D">
        <w:rPr>
          <w:rFonts w:ascii="Arial" w:hAnsi="Arial" w:cs="Arial"/>
        </w:rPr>
        <w:t>qüestionou</w:t>
      </w:r>
      <w:proofErr w:type="spellEnd"/>
      <w:r w:rsidRPr="0017169D">
        <w:rPr>
          <w:rFonts w:ascii="Arial" w:hAnsi="Arial" w:cs="Arial"/>
        </w:rPr>
        <w:t xml:space="preserve"> com um largo sorriso. 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 xml:space="preserve">Como o logotipo da Bienal </w:t>
      </w:r>
      <w:proofErr w:type="gramStart"/>
      <w:r w:rsidRPr="0017169D">
        <w:rPr>
          <w:rFonts w:ascii="Arial" w:hAnsi="Arial" w:cs="Arial"/>
          <w:b/>
          <w:bCs/>
        </w:rPr>
        <w:t>mostra,</w:t>
      </w:r>
      <w:proofErr w:type="gramEnd"/>
      <w:r w:rsidRPr="0017169D">
        <w:rPr>
          <w:rFonts w:ascii="Arial" w:hAnsi="Arial" w:cs="Arial"/>
          <w:b/>
          <w:bCs/>
        </w:rPr>
        <w:t xml:space="preserve"> quais questionamentos o evento quer fazer?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O assunto é origem. A origem é uma preocupação constante da arte e dos latino-americanos. De onde viemos? Isso ocorre de uma maneira mais crucial do que na América anglo-saxônica, pois há uma procura de integração com o ameríndio, o afro-latino em busca de uma diferença diante da globalização. 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O que há de original nesta Bienal?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lastRenderedPageBreak/>
        <w:t xml:space="preserve">Há as mostras icônicas onde um mestre da arte de cada país comparece, a mostra transversal com um tema sul-americano, as mostras de arqueologia das terras altas e baixas, além da de arqueologia genética onde o DNA mitocondrial de cada artista ou agente cultural participante da 4ª Bienal forma o mapa da ascendência matrilinear. Tudo isso é novo em relação às bienais anteriores. 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Por que a importância de abordar a relação entre o arqueológico e o contemporâneo?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Arqueologia e contemporaneidade estão amarradas desde o advento da arte moderna. Quanto mais para frente, mais remoto.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Quais as maiores dificuldades enfrentadas até o momento como curador-geral da Bienal?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Respeitar o voto de confiança da diretoria. Quando o presidente da Bienal, Renato </w:t>
      </w:r>
      <w:proofErr w:type="spellStart"/>
      <w:r w:rsidRPr="0017169D">
        <w:rPr>
          <w:rFonts w:ascii="Arial" w:hAnsi="Arial" w:cs="Arial"/>
        </w:rPr>
        <w:t>Malcon</w:t>
      </w:r>
      <w:proofErr w:type="spellEnd"/>
      <w:r w:rsidRPr="0017169D">
        <w:rPr>
          <w:rFonts w:ascii="Arial" w:hAnsi="Arial" w:cs="Arial"/>
        </w:rPr>
        <w:t xml:space="preserve">, me convidou, pediu para fazer algo semelhante à Mostra do Redescobrimento. Acredito que esse pedido foi contemplado.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 xml:space="preserve">De que maneira a obra do artista Saint Clair </w:t>
      </w:r>
      <w:proofErr w:type="spellStart"/>
      <w:r w:rsidRPr="0017169D">
        <w:rPr>
          <w:rFonts w:ascii="Arial" w:hAnsi="Arial" w:cs="Arial"/>
          <w:b/>
          <w:bCs/>
        </w:rPr>
        <w:t>Cemin</w:t>
      </w:r>
      <w:proofErr w:type="spellEnd"/>
      <w:r w:rsidRPr="0017169D">
        <w:rPr>
          <w:rFonts w:ascii="Arial" w:hAnsi="Arial" w:cs="Arial"/>
          <w:b/>
          <w:bCs/>
        </w:rPr>
        <w:t xml:space="preserve"> complementa o tema da Bienal deste ano?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Saint Clair </w:t>
      </w:r>
      <w:proofErr w:type="spellStart"/>
      <w:r w:rsidRPr="0017169D">
        <w:rPr>
          <w:rFonts w:ascii="Arial" w:hAnsi="Arial" w:cs="Arial"/>
        </w:rPr>
        <w:t>Cemin</w:t>
      </w:r>
      <w:proofErr w:type="spellEnd"/>
      <w:r w:rsidRPr="0017169D">
        <w:rPr>
          <w:rFonts w:ascii="Arial" w:hAnsi="Arial" w:cs="Arial"/>
        </w:rPr>
        <w:t xml:space="preserve"> talvez seja o artista brasileiro da contemporaneidade mais respeitado no circuito artístico internacional. Além do mais, toma chimarrão diariamente </w:t>
      </w:r>
      <w:smartTag w:uri="urn:schemas-microsoft-com:office:smarttags" w:element="PersonName">
        <w:smartTagPr>
          <w:attr w:name="ProductID" w:val="em Nova York. A"/>
        </w:smartTagPr>
        <w:r w:rsidRPr="0017169D">
          <w:rPr>
            <w:rFonts w:ascii="Arial" w:hAnsi="Arial" w:cs="Arial"/>
          </w:rPr>
          <w:t>em Nova York. A</w:t>
        </w:r>
      </w:smartTag>
      <w:r w:rsidRPr="0017169D">
        <w:rPr>
          <w:rFonts w:ascii="Arial" w:hAnsi="Arial" w:cs="Arial"/>
        </w:rPr>
        <w:t xml:space="preserve"> obra que elaborou para a comunidade rio-grandense </w:t>
      </w:r>
      <w:proofErr w:type="gramStart"/>
      <w:r w:rsidRPr="0017169D">
        <w:rPr>
          <w:rFonts w:ascii="Arial" w:hAnsi="Arial" w:cs="Arial"/>
        </w:rPr>
        <w:t>é,</w:t>
      </w:r>
      <w:proofErr w:type="gramEnd"/>
      <w:r w:rsidRPr="0017169D">
        <w:rPr>
          <w:rFonts w:ascii="Arial" w:hAnsi="Arial" w:cs="Arial"/>
        </w:rPr>
        <w:t xml:space="preserve"> segundo Saint Clair, o DNA gaúcho. Confiram.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Quais os resultados e retornos que você e a organização da Bienal esperam da comunidade que visitará o evento?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Que o mundo sem a arte latino-americana não é o mundo.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 xml:space="preserve">Você disse numa entrevista que Porto Alegre é a capital do </w:t>
      </w:r>
      <w:proofErr w:type="spellStart"/>
      <w:proofErr w:type="gramStart"/>
      <w:r w:rsidRPr="0017169D">
        <w:rPr>
          <w:rFonts w:ascii="Arial" w:hAnsi="Arial" w:cs="Arial"/>
          <w:b/>
          <w:bCs/>
        </w:rPr>
        <w:t>Mercosul</w:t>
      </w:r>
      <w:proofErr w:type="spellEnd"/>
      <w:proofErr w:type="gramEnd"/>
      <w:r w:rsidRPr="0017169D">
        <w:rPr>
          <w:rFonts w:ascii="Arial" w:hAnsi="Arial" w:cs="Arial"/>
          <w:b/>
          <w:bCs/>
        </w:rPr>
        <w:t xml:space="preserve"> e por isso a realização do evento aqui. Você acredita que em outra localidade o retorno seria igual?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A soma de forças em torno de um evento artístico como a Bienal torna essa aspiração legítima.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Pelo tempo que estás trabalhando neste projeto, como caracterizaria o público porto-alegrense em relação à Arte?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Gostaria de responder essa pergunta depois de sete de dezembro, a data de encerramento da 4ª Bienal, mas pela freqüentação em eventos de artes visuais, de cinema, de teatro, de literatura, de música, de crítica à sociedade em que </w:t>
      </w:r>
      <w:proofErr w:type="gramStart"/>
      <w:r w:rsidRPr="0017169D">
        <w:rPr>
          <w:rFonts w:ascii="Arial" w:hAnsi="Arial" w:cs="Arial"/>
        </w:rPr>
        <w:t>vivemos penso</w:t>
      </w:r>
      <w:proofErr w:type="gramEnd"/>
      <w:r w:rsidRPr="0017169D">
        <w:rPr>
          <w:rFonts w:ascii="Arial" w:hAnsi="Arial" w:cs="Arial"/>
        </w:rPr>
        <w:t xml:space="preserve"> que é o público mais aberto à recepção cultural do Brasil. </w:t>
      </w:r>
    </w:p>
    <w:p w:rsidR="00850600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Você acredita que Porto Alegre possa deixar de ser a sede da Bienal, assim como aconteceu com o Fórum Social Mundial?</w:t>
      </w:r>
    </w:p>
    <w:p w:rsidR="00850600" w:rsidRPr="0017169D" w:rsidRDefault="00850600" w:rsidP="00850600">
      <w:pPr>
        <w:pStyle w:val="NormalWeb"/>
        <w:spacing w:before="120" w:beforeAutospacing="0" w:after="120" w:afterAutospacing="0"/>
        <w:ind w:firstLine="709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Uma bienal de arte acumula uma experiência intransferível, cria raízes mais profundas que qualquer outro evento cultural. </w:t>
      </w:r>
    </w:p>
    <w:p w:rsidR="00850600" w:rsidRDefault="00850600" w:rsidP="00850600">
      <w:pPr>
        <w:spacing w:before="120" w:after="120"/>
        <w:ind w:firstLine="709"/>
        <w:jc w:val="both"/>
        <w:rPr>
          <w:rFonts w:ascii="Arial" w:hAnsi="Arial" w:cs="Arial"/>
          <w:b/>
          <w:bCs/>
        </w:rPr>
      </w:pPr>
    </w:p>
    <w:p w:rsidR="00850600" w:rsidRPr="0017169D" w:rsidRDefault="00850600" w:rsidP="00850600">
      <w:pPr>
        <w:spacing w:before="120" w:after="12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  <w:b/>
          <w:bCs/>
        </w:rPr>
        <w:t>Para iniciantes ou para estudiosos, qual obra estará imperdível nesta Bienal?</w:t>
      </w:r>
    </w:p>
    <w:p w:rsidR="00850600" w:rsidRPr="0017169D" w:rsidRDefault="00850600" w:rsidP="00850600">
      <w:pPr>
        <w:spacing w:before="120" w:after="120"/>
        <w:ind w:firstLine="709"/>
        <w:jc w:val="both"/>
        <w:rPr>
          <w:rFonts w:ascii="Arial" w:hAnsi="Arial" w:cs="Arial"/>
        </w:rPr>
      </w:pPr>
      <w:r w:rsidRPr="0017169D">
        <w:rPr>
          <w:rFonts w:ascii="Arial" w:hAnsi="Arial" w:cs="Arial"/>
        </w:rPr>
        <w:t xml:space="preserve">Para iniciantes as mostras icônicas e arqueológicas, para os exigentes os armazéns do Guaíba que abrigam a arte contemporânea. </w:t>
      </w:r>
    </w:p>
    <w:p w:rsidR="00850600" w:rsidRPr="0017169D" w:rsidRDefault="00850600" w:rsidP="00850600">
      <w:pPr>
        <w:spacing w:before="120" w:after="120"/>
        <w:ind w:firstLine="709"/>
        <w:rPr>
          <w:rFonts w:ascii="Arial" w:hAnsi="Arial" w:cs="Arial"/>
          <w:sz w:val="32"/>
          <w:szCs w:val="32"/>
        </w:rPr>
      </w:pPr>
      <w:hyperlink r:id="rId4" w:history="1">
        <w:r w:rsidRPr="0017169D">
          <w:rPr>
            <w:rStyle w:val="Hyperlink"/>
            <w:rFonts w:ascii="Arial" w:hAnsi="Arial" w:cs="Arial"/>
            <w:sz w:val="32"/>
            <w:szCs w:val="32"/>
          </w:rPr>
          <w:t>http://diversao.terra.com.br/interna/0,,OI151928-EI1540,00.html</w:t>
        </w:r>
      </w:hyperlink>
      <w:r w:rsidRPr="0017169D">
        <w:rPr>
          <w:rFonts w:ascii="Arial" w:hAnsi="Arial" w:cs="Arial"/>
          <w:sz w:val="32"/>
          <w:szCs w:val="32"/>
        </w:rPr>
        <w:t xml:space="preserve"> </w:t>
      </w:r>
    </w:p>
    <w:p w:rsidR="00850600" w:rsidRDefault="00850600" w:rsidP="00850600">
      <w:pPr>
        <w:spacing w:before="120" w:after="120"/>
        <w:jc w:val="both"/>
        <w:rPr>
          <w:rFonts w:ascii="Arial" w:hAnsi="Arial" w:cs="Arial"/>
        </w:rPr>
      </w:pPr>
      <w:r w:rsidRPr="0017169D">
        <w:rPr>
          <w:rFonts w:ascii="Arial" w:hAnsi="Arial" w:cs="Arial"/>
          <w:sz w:val="32"/>
          <w:szCs w:val="32"/>
        </w:rPr>
        <w:t>Acesso em 25/08/2008</w:t>
      </w:r>
    </w:p>
    <w:p w:rsidR="00054CF1" w:rsidRDefault="00054CF1"/>
    <w:sectPr w:rsidR="00054CF1" w:rsidSect="00054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600"/>
    <w:rsid w:val="00036404"/>
    <w:rsid w:val="0004244C"/>
    <w:rsid w:val="00054CF1"/>
    <w:rsid w:val="000A6433"/>
    <w:rsid w:val="000E1A31"/>
    <w:rsid w:val="00121D55"/>
    <w:rsid w:val="00130A74"/>
    <w:rsid w:val="001328C6"/>
    <w:rsid w:val="00150541"/>
    <w:rsid w:val="00163EBD"/>
    <w:rsid w:val="00165C10"/>
    <w:rsid w:val="00190CE6"/>
    <w:rsid w:val="00216D9D"/>
    <w:rsid w:val="002351E2"/>
    <w:rsid w:val="0026547F"/>
    <w:rsid w:val="00271E10"/>
    <w:rsid w:val="002F0FD3"/>
    <w:rsid w:val="002F2AAE"/>
    <w:rsid w:val="00397224"/>
    <w:rsid w:val="003B5764"/>
    <w:rsid w:val="003C6CDC"/>
    <w:rsid w:val="003D2621"/>
    <w:rsid w:val="003F6EA9"/>
    <w:rsid w:val="00400575"/>
    <w:rsid w:val="00407D03"/>
    <w:rsid w:val="00420BA0"/>
    <w:rsid w:val="004C11FB"/>
    <w:rsid w:val="004E0D1C"/>
    <w:rsid w:val="004E6924"/>
    <w:rsid w:val="004E78BA"/>
    <w:rsid w:val="00507911"/>
    <w:rsid w:val="005305B7"/>
    <w:rsid w:val="005746FF"/>
    <w:rsid w:val="005A3DB6"/>
    <w:rsid w:val="005B7052"/>
    <w:rsid w:val="005C3546"/>
    <w:rsid w:val="005D70E8"/>
    <w:rsid w:val="005E7C5A"/>
    <w:rsid w:val="006131FF"/>
    <w:rsid w:val="00672969"/>
    <w:rsid w:val="006A19A8"/>
    <w:rsid w:val="006C0C72"/>
    <w:rsid w:val="00710D35"/>
    <w:rsid w:val="00721FC9"/>
    <w:rsid w:val="00737931"/>
    <w:rsid w:val="007721E4"/>
    <w:rsid w:val="007E5CCB"/>
    <w:rsid w:val="008249B4"/>
    <w:rsid w:val="0083697C"/>
    <w:rsid w:val="00837171"/>
    <w:rsid w:val="008442AD"/>
    <w:rsid w:val="00850600"/>
    <w:rsid w:val="00883AF3"/>
    <w:rsid w:val="008C4FB5"/>
    <w:rsid w:val="008E2928"/>
    <w:rsid w:val="00963BBD"/>
    <w:rsid w:val="009A3554"/>
    <w:rsid w:val="009A563A"/>
    <w:rsid w:val="009B18B0"/>
    <w:rsid w:val="009D3EC9"/>
    <w:rsid w:val="00A40EB2"/>
    <w:rsid w:val="00A47597"/>
    <w:rsid w:val="00A57CCE"/>
    <w:rsid w:val="00AB4F8C"/>
    <w:rsid w:val="00AF341C"/>
    <w:rsid w:val="00B07AF0"/>
    <w:rsid w:val="00B66788"/>
    <w:rsid w:val="00B80A6A"/>
    <w:rsid w:val="00B86D6C"/>
    <w:rsid w:val="00BE2C67"/>
    <w:rsid w:val="00BF355A"/>
    <w:rsid w:val="00C028A8"/>
    <w:rsid w:val="00C24F3E"/>
    <w:rsid w:val="00C42A34"/>
    <w:rsid w:val="00C5477D"/>
    <w:rsid w:val="00C77F20"/>
    <w:rsid w:val="00C80E86"/>
    <w:rsid w:val="00C82800"/>
    <w:rsid w:val="00C84020"/>
    <w:rsid w:val="00CF2026"/>
    <w:rsid w:val="00D46057"/>
    <w:rsid w:val="00D73E4D"/>
    <w:rsid w:val="00D876E6"/>
    <w:rsid w:val="00DC27E8"/>
    <w:rsid w:val="00DD2A47"/>
    <w:rsid w:val="00E0746A"/>
    <w:rsid w:val="00E804BC"/>
    <w:rsid w:val="00E819E3"/>
    <w:rsid w:val="00E848E0"/>
    <w:rsid w:val="00E97FDA"/>
    <w:rsid w:val="00EA09B4"/>
    <w:rsid w:val="00EA18CD"/>
    <w:rsid w:val="00EB3B96"/>
    <w:rsid w:val="00EC3B72"/>
    <w:rsid w:val="00EE14E1"/>
    <w:rsid w:val="00F57CFF"/>
    <w:rsid w:val="00F94E62"/>
    <w:rsid w:val="00FB025D"/>
    <w:rsid w:val="00FE653F"/>
    <w:rsid w:val="00FE6B24"/>
    <w:rsid w:val="00FF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00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50600"/>
    <w:pPr>
      <w:spacing w:before="100" w:beforeAutospacing="1" w:after="100" w:afterAutospacing="1"/>
    </w:pPr>
  </w:style>
  <w:style w:type="character" w:customStyle="1" w:styleId="titulo">
    <w:name w:val="titulo"/>
    <w:basedOn w:val="Fontepargpadro"/>
    <w:rsid w:val="00850600"/>
  </w:style>
  <w:style w:type="character" w:styleId="Hyperlink">
    <w:name w:val="Hyperlink"/>
    <w:basedOn w:val="Fontepargpadro"/>
    <w:rsid w:val="00850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versao.terra.com.br/interna/0,,OI151928-EI1540,00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3740</Characters>
  <Application>Microsoft Office Word</Application>
  <DocSecurity>0</DocSecurity>
  <Lines>31</Lines>
  <Paragraphs>8</Paragraphs>
  <ScaleCrop>false</ScaleCrop>
  <Company>.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2011-11-03T01:23:00Z</dcterms:created>
  <dcterms:modified xsi:type="dcterms:W3CDTF">2011-11-03T01:24:00Z</dcterms:modified>
</cp:coreProperties>
</file>