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60"/>
        <w:gridCol w:w="1417"/>
        <w:gridCol w:w="1559"/>
        <w:gridCol w:w="1560"/>
        <w:gridCol w:w="1559"/>
      </w:tblGrid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Planilha</w:t>
            </w: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de Conhecimentos e Habilidades </w:t>
            </w:r>
          </w:p>
        </w:tc>
      </w:tr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Candidato:</w:t>
            </w:r>
          </w:p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Função: Designer</w:t>
            </w:r>
          </w:p>
        </w:tc>
      </w:tr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Instruções: Analise os itens listados abaixo e marque com um X a coluna que melhor identifica o seu nível de conhecimento e prática.</w:t>
            </w:r>
          </w:p>
        </w:tc>
      </w:tr>
      <w:tr w:rsidR="008F1CC9" w:rsidRPr="0029360D" w:rsidTr="006E521C">
        <w:tc>
          <w:tcPr>
            <w:tcW w:w="4077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Não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tem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</w:p>
        </w:tc>
        <w:tc>
          <w:tcPr>
            <w:tcW w:w="1417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apenas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Conhecimento e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prática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básico</w:t>
            </w:r>
          </w:p>
        </w:tc>
        <w:tc>
          <w:tcPr>
            <w:tcW w:w="1560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e prática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médio</w:t>
            </w:r>
          </w:p>
        </w:tc>
        <w:tc>
          <w:tcPr>
            <w:tcW w:w="1559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Conhecimento e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prática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avançado</w:t>
            </w: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9367F9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Ética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Gerir equipe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Interagir com outras áreas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Fornecer e receber feedbacks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Adequar projeto às necessidades das outras equipes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Comprometer-se com resultados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Ter iniciativa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Encontrar-se aberto ao diálogo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Saber negociar decisões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Default="008F1CC9" w:rsidP="00CC288B">
            <w:pPr>
              <w:spacing w:before="120" w:after="120" w:line="240" w:lineRule="auto"/>
            </w:pPr>
            <w:r w:rsidRPr="00FF0A81">
              <w:rPr>
                <w:rFonts w:ascii="Times New Roman" w:hAnsi="Times New Roman"/>
                <w:sz w:val="20"/>
                <w:szCs w:val="20"/>
              </w:rPr>
              <w:t>Avaliar resultados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9367F9" w:rsidRDefault="008F1CC9" w:rsidP="00CC288B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35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Metodologia de pesquisa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684CCE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4C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Pesquisar elementos, softwares e materiais análogos que poderão auxiliar o planejamento e </w:t>
            </w:r>
            <w:r w:rsidRPr="00684C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 xml:space="preserve">execução do </w:t>
            </w:r>
            <w:proofErr w:type="gramStart"/>
            <w:r w:rsidRPr="00684CCE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MED</w:t>
            </w:r>
            <w:proofErr w:type="gramEnd"/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684CCE" w:rsidRDefault="008F1CC9" w:rsidP="00CC288B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CCE">
              <w:rPr>
                <w:rFonts w:ascii="Times New Roman" w:hAnsi="Times New Roman"/>
                <w:sz w:val="20"/>
                <w:szCs w:val="20"/>
              </w:rPr>
              <w:lastRenderedPageBreak/>
              <w:t>Ter iniciativa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C14FD0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FD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Metodologia de projeto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C14FD0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FD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Softwares de edição gráfica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720D96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D96">
              <w:rPr>
                <w:rFonts w:ascii="Times New Roman" w:hAnsi="Times New Roman"/>
                <w:sz w:val="20"/>
                <w:szCs w:val="20"/>
              </w:rPr>
              <w:t>Planejar e executar o processo de construção do material digital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Default="008F1CC9" w:rsidP="00CC288B">
            <w:pPr>
              <w:spacing w:before="120" w:after="120" w:line="240" w:lineRule="auto"/>
            </w:pPr>
            <w:r w:rsidRPr="00720D96">
              <w:rPr>
                <w:rFonts w:ascii="Times New Roman" w:hAnsi="Times New Roman"/>
                <w:sz w:val="20"/>
                <w:szCs w:val="20"/>
              </w:rPr>
              <w:t>Avaliar constantemente o processo e readequa-lo sempre que necessário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511F6C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511F6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Composição visual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511F6C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511F6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Carga Cognitiva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511F6C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511F6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511F6C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511F6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Comunicação visual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941E7C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E7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Integrar o planejamento visual ao objetivo pedagógico do MED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941E7C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41E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Realizar o planejamento gráfico do material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Default="008F1CC9" w:rsidP="00CC288B">
            <w:pPr>
              <w:spacing w:before="120" w:after="120" w:line="240" w:lineRule="auto"/>
            </w:pPr>
            <w:r w:rsidRPr="00941E7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Preparar elementos gráficos apropriados para a(s) mídia (s) abordada (s)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D64355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64355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Experiência Estética (Semiótica </w:t>
            </w:r>
            <w:proofErr w:type="spellStart"/>
            <w:r w:rsidRPr="00D64355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Greimasiana</w:t>
            </w:r>
            <w:proofErr w:type="spellEnd"/>
            <w:r w:rsidRPr="00D64355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D64355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64355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Estética Digital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D64355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64355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Arte Interativa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Default="008F1CC9" w:rsidP="00CC288B">
            <w:pPr>
              <w:spacing w:before="120" w:after="120" w:line="240" w:lineRule="auto"/>
            </w:pPr>
            <w:r w:rsidRPr="00D64355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Design Pedagógico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Pr="00C64C71" w:rsidRDefault="008F1CC9" w:rsidP="00CC288B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C64C71">
              <w:rPr>
                <w:rFonts w:ascii="Times New Roman" w:hAnsi="Times New Roman"/>
                <w:color w:val="222222"/>
                <w:sz w:val="20"/>
                <w:szCs w:val="20"/>
              </w:rPr>
              <w:t>Integrar diferentes mídias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5B65DA">
        <w:tc>
          <w:tcPr>
            <w:tcW w:w="4077" w:type="dxa"/>
            <w:shd w:val="clear" w:color="auto" w:fill="auto"/>
            <w:vAlign w:val="center"/>
          </w:tcPr>
          <w:p w:rsidR="008F1CC9" w:rsidRDefault="008F1CC9" w:rsidP="00CC288B">
            <w:pPr>
              <w:spacing w:before="120" w:after="120" w:line="240" w:lineRule="auto"/>
            </w:pPr>
            <w:r w:rsidRPr="00C64C71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Possibilitar interação entre aluno, professor e conteúdo através da interatividade das interfaces </w:t>
            </w:r>
            <w:proofErr w:type="gramStart"/>
            <w:r w:rsidRPr="00C64C71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gráficas</w:t>
            </w:r>
            <w:proofErr w:type="gramEnd"/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5DA" w:rsidRDefault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Default="005B65DA" w:rsidP="005B65DA"/>
    <w:tbl>
      <w:tblPr>
        <w:tblpPr w:leftFromText="141" w:rightFromText="141" w:vertAnchor="page" w:horzAnchor="margin" w:tblpY="4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559"/>
        <w:gridCol w:w="1417"/>
        <w:gridCol w:w="1283"/>
        <w:gridCol w:w="1552"/>
        <w:gridCol w:w="1276"/>
        <w:gridCol w:w="1276"/>
      </w:tblGrid>
      <w:tr w:rsidR="005B65DA" w:rsidRPr="009367F9" w:rsidTr="006E521C">
        <w:tc>
          <w:tcPr>
            <w:tcW w:w="12299" w:type="dxa"/>
            <w:gridSpan w:val="7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Tabela de Atitudes</w:t>
            </w:r>
          </w:p>
        </w:tc>
      </w:tr>
      <w:tr w:rsidR="005B65DA" w:rsidRPr="009367F9" w:rsidTr="006E521C">
        <w:tc>
          <w:tcPr>
            <w:tcW w:w="12299" w:type="dxa"/>
            <w:gridSpan w:val="7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Candidato:</w:t>
            </w:r>
          </w:p>
          <w:p w:rsidR="005B65DA" w:rsidRPr="009367F9" w:rsidRDefault="005B65DA" w:rsidP="006E521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</w:rPr>
              <w:t>Função: Designer</w:t>
            </w:r>
          </w:p>
        </w:tc>
      </w:tr>
      <w:tr w:rsidR="005B65DA" w:rsidRPr="009367F9" w:rsidTr="006E521C">
        <w:tc>
          <w:tcPr>
            <w:tcW w:w="12299" w:type="dxa"/>
            <w:gridSpan w:val="7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Instruções: Analise cada situação apresentada abaixo e marque com um X a coluna que melhor identifica a frequência com que você a realiza.</w:t>
            </w:r>
          </w:p>
        </w:tc>
      </w:tr>
      <w:tr w:rsidR="005B65DA" w:rsidRPr="009367F9" w:rsidTr="006E521C">
        <w:tc>
          <w:tcPr>
            <w:tcW w:w="3936" w:type="dxa"/>
            <w:vAlign w:val="center"/>
          </w:tcPr>
          <w:p w:rsidR="005B65DA" w:rsidRPr="009367F9" w:rsidRDefault="005B65DA" w:rsidP="006E521C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Itens</w:t>
            </w:r>
          </w:p>
        </w:tc>
        <w:tc>
          <w:tcPr>
            <w:tcW w:w="1559" w:type="dxa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Todas as </w:t>
            </w:r>
          </w:p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417" w:type="dxa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Muitas </w:t>
            </w:r>
          </w:p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283" w:type="dxa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Com </w:t>
            </w:r>
          </w:p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1552" w:type="dxa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Poucas </w:t>
            </w:r>
          </w:p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276" w:type="dxa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Raramente</w:t>
            </w:r>
          </w:p>
        </w:tc>
        <w:tc>
          <w:tcPr>
            <w:tcW w:w="1276" w:type="dxa"/>
            <w:vAlign w:val="center"/>
          </w:tcPr>
          <w:p w:rsidR="005B65DA" w:rsidRPr="009367F9" w:rsidRDefault="005B65DA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Nunca</w:t>
            </w: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Comunicativo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Observador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Pesquisador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Criativo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Perseverante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Gerenciador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Administrador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Negociador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Organizado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D64FAB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64FAB">
              <w:rPr>
                <w:rFonts w:ascii="Times New Roman" w:hAnsi="Times New Roman"/>
                <w:color w:val="222222"/>
                <w:sz w:val="20"/>
                <w:szCs w:val="20"/>
              </w:rPr>
              <w:t>Colaborativo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Default="00BD0DAC" w:rsidP="00BD0DAC">
            <w:pPr>
              <w:spacing w:before="120" w:after="120" w:line="240" w:lineRule="auto"/>
            </w:pPr>
            <w:r w:rsidRPr="00D64FAB">
              <w:rPr>
                <w:rFonts w:ascii="Times New Roman" w:hAnsi="Times New Roman"/>
                <w:sz w:val="20"/>
                <w:szCs w:val="20"/>
              </w:rPr>
              <w:t>Flexível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AF3BE0" w:rsidRDefault="00BD0DAC" w:rsidP="00BD0DAC">
            <w:pPr>
              <w:tabs>
                <w:tab w:val="left" w:pos="3135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BE0">
              <w:rPr>
                <w:rFonts w:ascii="Times New Roman" w:hAnsi="Times New Roman"/>
                <w:sz w:val="20"/>
                <w:szCs w:val="20"/>
              </w:rPr>
              <w:t>Observador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AF3BE0" w:rsidRDefault="00BD0DAC" w:rsidP="00BD0DAC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3BE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Investigativo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AF3BE0" w:rsidRDefault="00BD0DAC" w:rsidP="00BD0DAC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3BE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Criativo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C246B1" w:rsidRDefault="00BD0DAC" w:rsidP="00BD0DAC">
            <w:pPr>
              <w:tabs>
                <w:tab w:val="left" w:pos="3135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C246B1">
              <w:rPr>
                <w:rFonts w:ascii="Times New Roman" w:hAnsi="Times New Roman"/>
                <w:color w:val="222222"/>
                <w:sz w:val="20"/>
                <w:szCs w:val="20"/>
              </w:rPr>
              <w:t>Comunicativo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C246B1" w:rsidRDefault="00BD0DAC" w:rsidP="00BD0DAC">
            <w:pPr>
              <w:tabs>
                <w:tab w:val="left" w:pos="3135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C246B1">
              <w:rPr>
                <w:rFonts w:ascii="Times New Roman" w:hAnsi="Times New Roman"/>
                <w:color w:val="222222"/>
                <w:sz w:val="20"/>
                <w:szCs w:val="20"/>
              </w:rPr>
              <w:t>Observador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C246B1" w:rsidRDefault="00BD0DAC" w:rsidP="00BD0DAC">
            <w:pPr>
              <w:tabs>
                <w:tab w:val="left" w:pos="3135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C246B1">
              <w:rPr>
                <w:rFonts w:ascii="Times New Roman" w:hAnsi="Times New Roman"/>
                <w:color w:val="222222"/>
                <w:sz w:val="20"/>
                <w:szCs w:val="20"/>
              </w:rPr>
              <w:t>Gerenciador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C246B1" w:rsidRDefault="00BD0DAC" w:rsidP="00BD0DAC">
            <w:pPr>
              <w:tabs>
                <w:tab w:val="left" w:pos="3135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C246B1">
              <w:rPr>
                <w:rFonts w:ascii="Times New Roman" w:hAnsi="Times New Roman"/>
                <w:color w:val="222222"/>
                <w:sz w:val="20"/>
                <w:szCs w:val="20"/>
              </w:rPr>
              <w:t>Administrador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8E2906" w:rsidRDefault="00BD0DAC" w:rsidP="00BD0DAC">
            <w:pPr>
              <w:tabs>
                <w:tab w:val="left" w:pos="313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8E290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Comunicativo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8E2906" w:rsidRDefault="00BD0DAC" w:rsidP="00BD0DAC">
            <w:pPr>
              <w:tabs>
                <w:tab w:val="left" w:pos="313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8E290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Criativo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FB5E43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B5E43">
              <w:rPr>
                <w:rFonts w:ascii="Times New Roman" w:hAnsi="Times New Roman"/>
                <w:color w:val="222222"/>
                <w:sz w:val="20"/>
                <w:szCs w:val="20"/>
              </w:rPr>
              <w:t>Observador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Default="00BD0DAC" w:rsidP="00BD0DAC">
            <w:pPr>
              <w:spacing w:before="120" w:after="120" w:line="240" w:lineRule="auto"/>
            </w:pPr>
            <w:r w:rsidRPr="00FB5E43">
              <w:rPr>
                <w:rFonts w:ascii="Times New Roman" w:hAnsi="Times New Roman"/>
                <w:color w:val="222222"/>
                <w:sz w:val="20"/>
                <w:szCs w:val="20"/>
              </w:rPr>
              <w:t>Comunicativo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AC" w:rsidRPr="009367F9" w:rsidTr="00BD0DAC">
        <w:tc>
          <w:tcPr>
            <w:tcW w:w="3936" w:type="dxa"/>
            <w:shd w:val="clear" w:color="auto" w:fill="auto"/>
          </w:tcPr>
          <w:p w:rsidR="00BD0DAC" w:rsidRPr="00FB5E43" w:rsidRDefault="00BD0DAC" w:rsidP="00BD0DAC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B5E43">
              <w:rPr>
                <w:rFonts w:ascii="Times New Roman" w:hAnsi="Times New Roman"/>
                <w:color w:val="222222"/>
                <w:sz w:val="20"/>
                <w:szCs w:val="20"/>
              </w:rPr>
              <w:t>Criativo</w:t>
            </w:r>
          </w:p>
        </w:tc>
        <w:tc>
          <w:tcPr>
            <w:tcW w:w="1559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0DAC" w:rsidRPr="009367F9" w:rsidRDefault="00BD0DAC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Default="005B65DA" w:rsidP="005B65DA"/>
    <w:p w:rsidR="007B0F9E" w:rsidRPr="005B65DA" w:rsidRDefault="005B65DA" w:rsidP="005B65DA">
      <w:pPr>
        <w:tabs>
          <w:tab w:val="left" w:pos="3090"/>
        </w:tabs>
      </w:pPr>
      <w:r>
        <w:tab/>
      </w:r>
    </w:p>
    <w:sectPr w:rsidR="007B0F9E" w:rsidRPr="005B65DA" w:rsidSect="008F1C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1CC9"/>
    <w:rsid w:val="00047DDD"/>
    <w:rsid w:val="005B65DA"/>
    <w:rsid w:val="007B0F9E"/>
    <w:rsid w:val="008F1CC9"/>
    <w:rsid w:val="00905EA9"/>
    <w:rsid w:val="00BD0DAC"/>
    <w:rsid w:val="00C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Windows Vista</cp:lastModifiedBy>
  <cp:revision>4</cp:revision>
  <dcterms:created xsi:type="dcterms:W3CDTF">2014-04-29T18:47:00Z</dcterms:created>
  <dcterms:modified xsi:type="dcterms:W3CDTF">2014-04-29T19:25:00Z</dcterms:modified>
</cp:coreProperties>
</file>